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E43F" w14:textId="77777777" w:rsidR="00655806" w:rsidRPr="006033A2" w:rsidRDefault="00655806" w:rsidP="00655806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>
        <w:rPr>
          <w:rFonts w:eastAsia="Times New Roman" w:cs="Times New Roman"/>
          <w:u w:val="single"/>
          <w:lang w:eastAsia="en-US"/>
        </w:rPr>
        <w:t>CERTIFICATION</w:t>
      </w:r>
      <w:r w:rsidRPr="006033A2">
        <w:rPr>
          <w:rFonts w:eastAsia="Times New Roman" w:cs="Times New Roman"/>
          <w:u w:val="single"/>
          <w:lang w:eastAsia="en-US"/>
        </w:rPr>
        <w:t xml:space="preserve"> OF NOTICE OF PROPOSED REGULATION</w:t>
      </w:r>
    </w:p>
    <w:p w14:paraId="5F7C119D" w14:textId="77777777" w:rsidR="00655806" w:rsidRPr="006033A2" w:rsidRDefault="00655806" w:rsidP="00655806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u w:val="single"/>
          <w:lang w:eastAsia="en-US"/>
        </w:rPr>
        <w:t>AND FURNISHING OF ADDITIONAL INFORMATION</w:t>
      </w:r>
    </w:p>
    <w:p w14:paraId="35BC8DE0" w14:textId="77777777" w:rsidR="00655806" w:rsidRPr="006033A2" w:rsidRDefault="00655806" w:rsidP="00655806">
      <w:pPr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</w:p>
    <w:p w14:paraId="1D9B9C0D" w14:textId="77777777" w:rsidR="00655806" w:rsidRPr="006033A2" w:rsidRDefault="00655806" w:rsidP="00655806">
      <w:pPr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</w:p>
    <w:p w14:paraId="75BE51BF" w14:textId="77777777" w:rsidR="00655806" w:rsidRPr="006033A2" w:rsidRDefault="00655806" w:rsidP="00655806">
      <w:pPr>
        <w:spacing w:after="0" w:line="240" w:lineRule="auto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 xml:space="preserve">I, </w:t>
      </w:r>
      <w:r w:rsidRPr="006033A2">
        <w:rPr>
          <w:rFonts w:eastAsia="Times New Roman" w:cs="Times New Roman"/>
          <w:u w:val="single"/>
          <w:lang w:eastAsia="en-US"/>
        </w:rPr>
        <w:t>[name]</w:t>
      </w:r>
      <w:r w:rsidRPr="006033A2">
        <w:rPr>
          <w:rFonts w:eastAsia="Times New Roman" w:cs="Times New Roman"/>
          <w:lang w:eastAsia="en-US"/>
        </w:rPr>
        <w:t xml:space="preserve">, </w:t>
      </w:r>
      <w:r w:rsidRPr="006033A2">
        <w:rPr>
          <w:rFonts w:eastAsia="Times New Roman" w:cs="Times New Roman"/>
          <w:u w:val="single"/>
          <w:lang w:eastAsia="en-US"/>
        </w:rPr>
        <w:t>[title]</w:t>
      </w:r>
      <w:r w:rsidRPr="006033A2">
        <w:rPr>
          <w:rFonts w:eastAsia="Times New Roman" w:cs="Times New Roman"/>
          <w:lang w:eastAsia="en-US"/>
        </w:rPr>
        <w:t xml:space="preserve">, of </w:t>
      </w:r>
      <w:r w:rsidRPr="006033A2">
        <w:rPr>
          <w:rFonts w:eastAsia="Times New Roman" w:cs="Times New Roman"/>
          <w:u w:val="single"/>
          <w:lang w:eastAsia="en-US"/>
        </w:rPr>
        <w:t>[name of agency]</w:t>
      </w:r>
      <w:r w:rsidRPr="006033A2">
        <w:rPr>
          <w:rFonts w:eastAsia="Times New Roman" w:cs="Times New Roman"/>
          <w:lang w:eastAsia="en-US"/>
        </w:rPr>
        <w:t>, under penalty of perjury, certify the following:</w:t>
      </w:r>
    </w:p>
    <w:p w14:paraId="215300FA" w14:textId="77777777" w:rsidR="00655806" w:rsidRPr="006033A2" w:rsidRDefault="00655806" w:rsidP="00655806">
      <w:pPr>
        <w:spacing w:after="0" w:line="240" w:lineRule="auto"/>
        <w:rPr>
          <w:rFonts w:eastAsia="Times New Roman" w:cs="Times New Roman"/>
          <w:lang w:eastAsia="en-US"/>
        </w:rPr>
      </w:pPr>
    </w:p>
    <w:p w14:paraId="08594294" w14:textId="77777777" w:rsidR="00655806" w:rsidRPr="006033A2" w:rsidRDefault="00655806" w:rsidP="00655806">
      <w:pPr>
        <w:spacing w:after="0" w:line="240" w:lineRule="auto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 xml:space="preserve">As required by AS 44.62.190, notice of the proposed adoption of changes to </w:t>
      </w:r>
      <w:r w:rsidRPr="00EE0EAE">
        <w:rPr>
          <w:rFonts w:eastAsia="Times New Roman" w:cs="Times New Roman"/>
          <w:u w:val="single"/>
          <w:lang w:eastAsia="en-US"/>
        </w:rPr>
        <w:t>[regulation</w:t>
      </w:r>
      <w:r>
        <w:rPr>
          <w:rFonts w:eastAsia="Times New Roman" w:cs="Times New Roman"/>
          <w:u w:val="single"/>
          <w:lang w:eastAsia="en-US"/>
        </w:rPr>
        <w:t xml:space="preserve"> title, chapter,</w:t>
      </w:r>
      <w:r w:rsidRPr="00EE0EAE">
        <w:rPr>
          <w:rFonts w:eastAsia="Times New Roman" w:cs="Times New Roman"/>
          <w:u w:val="single"/>
          <w:lang w:eastAsia="en-US"/>
        </w:rPr>
        <w:t xml:space="preserve"> and short statement of its subject]</w:t>
      </w:r>
      <w:r w:rsidRPr="006033A2">
        <w:rPr>
          <w:rFonts w:eastAsia="Times New Roman" w:cs="Times New Roman"/>
          <w:lang w:eastAsia="en-US"/>
        </w:rPr>
        <w:t xml:space="preserve"> has been given by being</w:t>
      </w:r>
    </w:p>
    <w:p w14:paraId="635BCD61" w14:textId="77777777" w:rsidR="00655806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</w:p>
    <w:p w14:paraId="53E2E31F" w14:textId="77777777" w:rsidR="00655806" w:rsidRPr="006033A2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(1)</w:t>
      </w:r>
      <w:r w:rsidRPr="006033A2">
        <w:rPr>
          <w:rFonts w:eastAsia="Times New Roman" w:cs="Times New Roman"/>
          <w:lang w:eastAsia="en-US"/>
        </w:rPr>
        <w:tab/>
        <w:t xml:space="preserve">published in a newspaper or trade </w:t>
      </w:r>
      <w:proofErr w:type="gramStart"/>
      <w:r w:rsidRPr="006033A2">
        <w:rPr>
          <w:rFonts w:eastAsia="Times New Roman" w:cs="Times New Roman"/>
          <w:lang w:eastAsia="en-US"/>
        </w:rPr>
        <w:t>publication;</w:t>
      </w:r>
      <w:proofErr w:type="gramEnd"/>
    </w:p>
    <w:p w14:paraId="422FF0C8" w14:textId="77777777" w:rsidR="00655806" w:rsidRPr="006033A2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(2)</w:t>
      </w:r>
      <w:r w:rsidRPr="006033A2">
        <w:rPr>
          <w:rFonts w:eastAsia="Times New Roman" w:cs="Times New Roman"/>
          <w:lang w:eastAsia="en-US"/>
        </w:rPr>
        <w:tab/>
        <w:t xml:space="preserve">furnished to every person who has filed a request for notice of proposed action with the state </w:t>
      </w:r>
      <w:proofErr w:type="gramStart"/>
      <w:r w:rsidRPr="006033A2">
        <w:rPr>
          <w:rFonts w:eastAsia="Times New Roman" w:cs="Times New Roman"/>
          <w:lang w:eastAsia="en-US"/>
        </w:rPr>
        <w:t>agency;</w:t>
      </w:r>
      <w:proofErr w:type="gramEnd"/>
    </w:p>
    <w:p w14:paraId="4434FE4D" w14:textId="77777777" w:rsidR="00655806" w:rsidRPr="006033A2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(3)</w:t>
      </w:r>
      <w:r w:rsidRPr="006033A2">
        <w:rPr>
          <w:rFonts w:eastAsia="Times New Roman" w:cs="Times New Roman"/>
          <w:lang w:eastAsia="en-US"/>
        </w:rPr>
        <w:tab/>
        <w:t xml:space="preserve">furnished to appropriate state </w:t>
      </w:r>
      <w:proofErr w:type="gramStart"/>
      <w:r w:rsidRPr="006033A2">
        <w:rPr>
          <w:rFonts w:eastAsia="Times New Roman" w:cs="Times New Roman"/>
          <w:lang w:eastAsia="en-US"/>
        </w:rPr>
        <w:t>officials;</w:t>
      </w:r>
      <w:proofErr w:type="gramEnd"/>
    </w:p>
    <w:p w14:paraId="400C9B0D" w14:textId="77777777" w:rsidR="00655806" w:rsidRPr="006033A2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(4)</w:t>
      </w:r>
      <w:r w:rsidRPr="006033A2">
        <w:rPr>
          <w:rFonts w:eastAsia="Times New Roman" w:cs="Times New Roman"/>
          <w:lang w:eastAsia="en-US"/>
        </w:rPr>
        <w:tab/>
        <w:t xml:space="preserve">furnished to interested </w:t>
      </w:r>
      <w:proofErr w:type="gramStart"/>
      <w:r w:rsidRPr="006033A2">
        <w:rPr>
          <w:rFonts w:eastAsia="Times New Roman" w:cs="Times New Roman"/>
          <w:lang w:eastAsia="en-US"/>
        </w:rPr>
        <w:t>persons;</w:t>
      </w:r>
      <w:proofErr w:type="gramEnd"/>
    </w:p>
    <w:p w14:paraId="3EA51BB6" w14:textId="77777777" w:rsidR="00655806" w:rsidRPr="006033A2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(5)</w:t>
      </w:r>
      <w:r w:rsidRPr="006033A2">
        <w:rPr>
          <w:rFonts w:eastAsia="Times New Roman" w:cs="Times New Roman"/>
          <w:lang w:eastAsia="en-US"/>
        </w:rPr>
        <w:tab/>
        <w:t xml:space="preserve">furnished to the Department of Law, along with a copy of the proposed </w:t>
      </w:r>
      <w:proofErr w:type="gramStart"/>
      <w:r w:rsidRPr="006033A2">
        <w:rPr>
          <w:rFonts w:eastAsia="Times New Roman" w:cs="Times New Roman"/>
          <w:lang w:eastAsia="en-US"/>
        </w:rPr>
        <w:t>regulation;</w:t>
      </w:r>
      <w:proofErr w:type="gramEnd"/>
    </w:p>
    <w:p w14:paraId="5F24F4B9" w14:textId="77777777" w:rsidR="00655806" w:rsidRPr="006033A2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(6)</w:t>
      </w:r>
      <w:r w:rsidRPr="006033A2">
        <w:rPr>
          <w:rFonts w:eastAsia="Times New Roman" w:cs="Times New Roman"/>
          <w:lang w:eastAsia="en-US"/>
        </w:rPr>
        <w:tab/>
        <w:t xml:space="preserve">furnished electronically to incumbent State of Alaska </w:t>
      </w:r>
      <w:proofErr w:type="gramStart"/>
      <w:r w:rsidRPr="006033A2">
        <w:rPr>
          <w:rFonts w:eastAsia="Times New Roman" w:cs="Times New Roman"/>
          <w:lang w:eastAsia="en-US"/>
        </w:rPr>
        <w:t>legislators;</w:t>
      </w:r>
      <w:proofErr w:type="gramEnd"/>
    </w:p>
    <w:p w14:paraId="27CD54B8" w14:textId="77777777" w:rsidR="00655806" w:rsidRPr="006033A2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(7)</w:t>
      </w:r>
      <w:r w:rsidRPr="006033A2">
        <w:rPr>
          <w:rFonts w:eastAsia="Times New Roman" w:cs="Times New Roman"/>
          <w:lang w:eastAsia="en-US"/>
        </w:rPr>
        <w:tab/>
        <w:t>posted on the Alaska Online Public Notice System as required by AS 44.62.175(a)(1) and (b) and 44.62.190(a)(1).</w:t>
      </w:r>
    </w:p>
    <w:p w14:paraId="0B37E5D2" w14:textId="77777777" w:rsidR="00655806" w:rsidRPr="006033A2" w:rsidRDefault="00655806" w:rsidP="00655806">
      <w:pPr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ab/>
      </w:r>
    </w:p>
    <w:p w14:paraId="7A786DFF" w14:textId="77777777" w:rsidR="00655806" w:rsidRPr="006033A2" w:rsidRDefault="00655806" w:rsidP="00655806">
      <w:pPr>
        <w:spacing w:after="0" w:line="240" w:lineRule="auto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As required by AS 44.62.190, additional regulation notice information regarding the proposed adoption of the regulation changes described above has been furnished to persons in (2), (4)</w:t>
      </w:r>
      <w:r>
        <w:rPr>
          <w:rFonts w:eastAsia="Times New Roman" w:cs="Times New Roman"/>
          <w:lang w:eastAsia="en-US"/>
        </w:rPr>
        <w:t>,</w:t>
      </w:r>
      <w:r w:rsidRPr="006033A2">
        <w:rPr>
          <w:rFonts w:eastAsia="Times New Roman" w:cs="Times New Roman"/>
          <w:lang w:eastAsia="en-US"/>
        </w:rPr>
        <w:t xml:space="preserve"> and (6) of the list above. The additional reg</w:t>
      </w:r>
      <w:r>
        <w:rPr>
          <w:rFonts w:eastAsia="Times New Roman" w:cs="Times New Roman"/>
          <w:lang w:eastAsia="en-US"/>
        </w:rPr>
        <w:t xml:space="preserve">ulation notice information </w:t>
      </w:r>
      <w:r w:rsidRPr="006033A2">
        <w:rPr>
          <w:rFonts w:eastAsia="Times New Roman" w:cs="Times New Roman"/>
          <w:lang w:eastAsia="en-US"/>
        </w:rPr>
        <w:t>has</w:t>
      </w:r>
      <w:r>
        <w:rPr>
          <w:rFonts w:eastAsia="Times New Roman" w:cs="Times New Roman"/>
          <w:lang w:eastAsia="en-US"/>
        </w:rPr>
        <w:t xml:space="preserve"> also</w:t>
      </w:r>
      <w:r w:rsidRPr="006033A2">
        <w:rPr>
          <w:rFonts w:eastAsia="Times New Roman" w:cs="Times New Roman"/>
          <w:lang w:eastAsia="en-US"/>
        </w:rPr>
        <w:t xml:space="preserve"> been posted on the Alaska Online Public Notice System.</w:t>
      </w:r>
    </w:p>
    <w:p w14:paraId="7920BF20" w14:textId="77777777" w:rsidR="00655806" w:rsidRPr="006033A2" w:rsidRDefault="00655806" w:rsidP="00655806">
      <w:pPr>
        <w:spacing w:after="0" w:line="240" w:lineRule="auto"/>
        <w:rPr>
          <w:rFonts w:eastAsia="Times New Roman" w:cs="Times New Roman"/>
          <w:lang w:eastAsia="en-US"/>
        </w:rPr>
      </w:pPr>
    </w:p>
    <w:p w14:paraId="7851399D" w14:textId="77777777" w:rsidR="00655806" w:rsidRPr="006033A2" w:rsidRDefault="00655806" w:rsidP="00655806">
      <w:pPr>
        <w:spacing w:after="0" w:line="240" w:lineRule="auto"/>
        <w:rPr>
          <w:rFonts w:eastAsia="Times New Roman" w:cs="Times New Roman"/>
          <w:lang w:eastAsia="en-US"/>
        </w:rPr>
      </w:pPr>
      <w:r w:rsidRPr="006033A2">
        <w:rPr>
          <w:rFonts w:eastAsia="Times New Roman" w:cs="Times New Roman"/>
          <w:lang w:eastAsia="en-US"/>
        </w:rPr>
        <w:t>I certify under penalty of perjury that the foregoing is true.</w:t>
      </w:r>
    </w:p>
    <w:p w14:paraId="5F1C3A23" w14:textId="77777777" w:rsidR="00655806" w:rsidRPr="006033A2" w:rsidRDefault="00655806" w:rsidP="00655806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8EF4587" w14:textId="77777777" w:rsidR="00655806" w:rsidRPr="006033A2" w:rsidRDefault="00655806" w:rsidP="00655806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szCs w:val="20"/>
          <w:u w:val="single"/>
          <w:lang w:eastAsia="en-US"/>
        </w:rPr>
      </w:pPr>
      <w:r w:rsidRPr="006033A2">
        <w:rPr>
          <w:rFonts w:eastAsia="Times New Roman" w:cs="Times New Roman"/>
          <w:szCs w:val="20"/>
          <w:lang w:eastAsia="en-US"/>
        </w:rPr>
        <w:t>Date:</w:t>
      </w:r>
      <w:r w:rsidRPr="006033A2">
        <w:rPr>
          <w:rFonts w:eastAsia="Times New Roman" w:cs="Times New Roman"/>
          <w:szCs w:val="20"/>
          <w:lang w:eastAsia="en-US"/>
        </w:rPr>
        <w:tab/>
      </w:r>
      <w:r w:rsidRPr="006033A2">
        <w:rPr>
          <w:rFonts w:eastAsia="Times New Roman" w:cs="Times New Roman"/>
          <w:szCs w:val="20"/>
          <w:u w:val="single"/>
          <w:lang w:eastAsia="en-US"/>
        </w:rPr>
        <w:tab/>
      </w:r>
    </w:p>
    <w:p w14:paraId="6E4B2CB3" w14:textId="77777777" w:rsidR="00655806" w:rsidRPr="006033A2" w:rsidRDefault="00655806" w:rsidP="00655806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54FEB501" w14:textId="77777777" w:rsidR="00655806" w:rsidRPr="00951442" w:rsidRDefault="00655806" w:rsidP="00655806">
      <w:pPr>
        <w:tabs>
          <w:tab w:val="left" w:pos="576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u w:val="single"/>
          <w:lang w:eastAsia="en-US"/>
        </w:rPr>
        <w:t>[</w:t>
      </w:r>
      <w:r>
        <w:rPr>
          <w:rFonts w:eastAsia="Times New Roman" w:cs="Times New Roman"/>
          <w:u w:val="single"/>
          <w:lang w:eastAsia="en-US"/>
        </w:rPr>
        <w:t xml:space="preserve">certifier's </w:t>
      </w:r>
      <w:r w:rsidRPr="00951442">
        <w:rPr>
          <w:rFonts w:eastAsia="Times New Roman" w:cs="Times New Roman"/>
          <w:u w:val="single"/>
          <w:lang w:eastAsia="en-US"/>
        </w:rPr>
        <w:t>signature]</w:t>
      </w:r>
      <w:r w:rsidRPr="00951442">
        <w:rPr>
          <w:rFonts w:eastAsia="Times New Roman" w:cs="Times New Roman"/>
          <w:u w:val="single"/>
          <w:lang w:eastAsia="en-US"/>
        </w:rPr>
        <w:tab/>
      </w:r>
    </w:p>
    <w:p w14:paraId="4A72C972" w14:textId="77777777" w:rsidR="00655806" w:rsidRPr="00951442" w:rsidRDefault="00655806" w:rsidP="00655806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lang w:eastAsia="en-US"/>
        </w:rPr>
        <w:tab/>
        <w:t>[name and title, typed]</w:t>
      </w:r>
    </w:p>
    <w:p w14:paraId="30A6EB56" w14:textId="77777777" w:rsidR="00655806" w:rsidRPr="006033A2" w:rsidRDefault="00655806" w:rsidP="00655806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0E9F22AE" w14:textId="77777777" w:rsidR="00655806" w:rsidRPr="006033A2" w:rsidRDefault="00655806" w:rsidP="00655806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6033A2">
        <w:rPr>
          <w:rFonts w:eastAsia="Times New Roman" w:cs="Times New Roman"/>
          <w:szCs w:val="20"/>
          <w:lang w:eastAsia="en-US"/>
        </w:rPr>
        <w:t>State of Alaska</w:t>
      </w:r>
    </w:p>
    <w:p w14:paraId="0A0217EC" w14:textId="77777777" w:rsidR="00655806" w:rsidRPr="006033A2" w:rsidRDefault="00655806" w:rsidP="00655806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6033A2">
        <w:rPr>
          <w:rFonts w:eastAsia="Times New Roman" w:cs="Times New Roman"/>
          <w:szCs w:val="20"/>
          <w:lang w:eastAsia="en-US"/>
        </w:rPr>
        <w:t>[City, town, or village], [Borough or Municipality]</w:t>
      </w:r>
    </w:p>
    <w:p w14:paraId="3B64597E" w14:textId="02073A20" w:rsidR="00F51901" w:rsidRDefault="00F51901"/>
    <w:p w14:paraId="6A4D8BDA" w14:textId="3BFB2D2C" w:rsidR="00655806" w:rsidRPr="00655806" w:rsidRDefault="00655806" w:rsidP="00655806"/>
    <w:p w14:paraId="2E00CEF2" w14:textId="700FEB35" w:rsidR="00655806" w:rsidRPr="00655806" w:rsidRDefault="00655806" w:rsidP="00655806"/>
    <w:p w14:paraId="2DBF5388" w14:textId="1FF444E0" w:rsidR="00655806" w:rsidRDefault="00655806" w:rsidP="00655806"/>
    <w:p w14:paraId="79030F40" w14:textId="056D0E34" w:rsidR="00655806" w:rsidRDefault="00655806" w:rsidP="00655806"/>
    <w:p w14:paraId="43C68F6C" w14:textId="77777777" w:rsidR="00655806" w:rsidRPr="00655806" w:rsidRDefault="00655806" w:rsidP="00655806"/>
    <w:sectPr w:rsidR="00655806" w:rsidRPr="006558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B3F6" w14:textId="77777777" w:rsidR="00C805BA" w:rsidRDefault="00C805BA" w:rsidP="00655806">
      <w:pPr>
        <w:spacing w:after="0" w:line="240" w:lineRule="auto"/>
      </w:pPr>
      <w:r>
        <w:separator/>
      </w:r>
    </w:p>
  </w:endnote>
  <w:endnote w:type="continuationSeparator" w:id="0">
    <w:p w14:paraId="2370837F" w14:textId="77777777" w:rsidR="00C805BA" w:rsidRDefault="00C805BA" w:rsidP="0065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76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C15DD" w14:textId="77777777" w:rsidR="00655806" w:rsidRDefault="00655806" w:rsidP="00655806">
        <w:pPr>
          <w:pStyle w:val="Footer"/>
          <w:jc w:val="left"/>
          <w:rPr>
            <w:noProof/>
          </w:rPr>
        </w:pPr>
        <w:r>
          <w:t>App. F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150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 xml:space="preserve">Certification of Notice  </w:t>
        </w:r>
      </w:p>
    </w:sdtContent>
  </w:sdt>
  <w:p w14:paraId="62EFACE3" w14:textId="77777777" w:rsidR="00655806" w:rsidRDefault="00655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0BA9" w14:textId="77777777" w:rsidR="00C805BA" w:rsidRDefault="00C805BA" w:rsidP="00655806">
      <w:pPr>
        <w:spacing w:after="0" w:line="240" w:lineRule="auto"/>
      </w:pPr>
      <w:r>
        <w:separator/>
      </w:r>
    </w:p>
  </w:footnote>
  <w:footnote w:type="continuationSeparator" w:id="0">
    <w:p w14:paraId="29710FED" w14:textId="77777777" w:rsidR="00C805BA" w:rsidRDefault="00C805BA" w:rsidP="0065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E20A" w14:textId="77777777" w:rsidR="00655806" w:rsidRPr="00BA017F" w:rsidRDefault="00655806" w:rsidP="00655806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F: Certification of Notice of Proposed Regulation  </w:t>
    </w:r>
    <w:r w:rsidRPr="00F6636F" w:rsidDel="00522B8C">
      <w:rPr>
        <w:sz w:val="22"/>
      </w:rPr>
      <w:t xml:space="preserve"> </w:t>
    </w:r>
  </w:p>
  <w:p w14:paraId="2CFDD97B" w14:textId="77777777" w:rsidR="00655806" w:rsidRDefault="00655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06"/>
    <w:rsid w:val="002F4C5D"/>
    <w:rsid w:val="00655806"/>
    <w:rsid w:val="00913F3A"/>
    <w:rsid w:val="00C805BA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0BA0"/>
  <w15:chartTrackingRefBased/>
  <w15:docId w15:val="{6B68F988-6568-4D3A-98FB-EB3B627D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06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06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06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2022-11-29T18:10:00Z</dcterms:created>
  <dcterms:modified xsi:type="dcterms:W3CDTF">2022-11-29T18:12:00Z</dcterms:modified>
</cp:coreProperties>
</file>